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4E780" w14:textId="77777777" w:rsidR="007E574B" w:rsidRDefault="007E574B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  <w:bookmarkStart w:id="0" w:name="_gjdgxs" w:colFirst="0" w:colLast="0"/>
      <w:bookmarkEnd w:id="0"/>
    </w:p>
    <w:p w14:paraId="04820314" w14:textId="77777777" w:rsidR="007E574B" w:rsidRDefault="007E574B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0ABCC733" w14:textId="77777777" w:rsidR="007E574B" w:rsidRDefault="007E574B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07329419" w14:textId="77777777" w:rsidR="007E574B" w:rsidRDefault="007E574B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3A6828C6" w14:textId="77777777" w:rsidR="007E574B" w:rsidRDefault="007E574B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48F0F56B" w14:textId="77777777" w:rsidR="007E574B" w:rsidRDefault="007E574B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5F03DA45" w14:textId="77777777" w:rsidR="007E574B" w:rsidRDefault="007E574B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31D95F16" w14:textId="77777777" w:rsidR="007E574B" w:rsidRDefault="007E574B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53910444" w14:textId="77777777" w:rsidR="00CE6001" w:rsidRDefault="00A60DCC">
      <w:pPr>
        <w:spacing w:after="0" w:line="240" w:lineRule="auto"/>
        <w:jc w:val="center"/>
        <w:rPr>
          <w:rFonts w:ascii="Golos Text" w:eastAsia="Golos Text" w:hAnsi="Golos Text" w:cs="Golos Text"/>
          <w:b/>
          <w:sz w:val="32"/>
          <w:szCs w:val="32"/>
        </w:rPr>
      </w:pPr>
      <w:bookmarkStart w:id="1" w:name="_30j0zll" w:colFirst="0" w:colLast="0"/>
      <w:bookmarkEnd w:id="1"/>
      <w:r>
        <w:rPr>
          <w:rFonts w:ascii="Golos Text" w:eastAsia="Golos Text" w:hAnsi="Golos Text" w:cs="Golos Text"/>
          <w:b/>
          <w:sz w:val="32"/>
          <w:szCs w:val="32"/>
        </w:rPr>
        <w:t>Общее описание</w:t>
      </w:r>
      <w:r>
        <w:rPr>
          <w:rFonts w:ascii="Golos Text" w:eastAsia="Golos Text" w:hAnsi="Golos Text" w:cs="Golos Text"/>
          <w:b/>
          <w:sz w:val="32"/>
          <w:szCs w:val="32"/>
        </w:rPr>
        <w:br/>
        <w:t>П</w:t>
      </w:r>
      <w:r w:rsidR="00CE6001">
        <w:rPr>
          <w:rFonts w:ascii="Golos Text" w:eastAsia="Golos Text" w:hAnsi="Golos Text" w:cs="Golos Text"/>
          <w:b/>
          <w:sz w:val="32"/>
          <w:szCs w:val="32"/>
        </w:rPr>
        <w:t>рограмма для ЭВМ</w:t>
      </w:r>
    </w:p>
    <w:p w14:paraId="7B21968C" w14:textId="690A84AE" w:rsidR="007E574B" w:rsidRDefault="00A60DCC">
      <w:pPr>
        <w:spacing w:after="0" w:line="240" w:lineRule="auto"/>
        <w:jc w:val="center"/>
        <w:rPr>
          <w:rFonts w:ascii="Golos Text" w:eastAsia="Golos Text" w:hAnsi="Golos Text" w:cs="Golos Text"/>
          <w:b/>
          <w:sz w:val="32"/>
          <w:szCs w:val="32"/>
        </w:rPr>
      </w:pPr>
      <w:r>
        <w:rPr>
          <w:rFonts w:ascii="Golos Text" w:eastAsia="Golos Text" w:hAnsi="Golos Text" w:cs="Golos Text"/>
          <w:b/>
          <w:sz w:val="32"/>
          <w:szCs w:val="32"/>
        </w:rPr>
        <w:t xml:space="preserve"> «Мобильное приложение АСУ ГТК» </w:t>
      </w:r>
    </w:p>
    <w:p w14:paraId="5299649B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sz w:val="32"/>
          <w:szCs w:val="32"/>
        </w:rPr>
      </w:pPr>
    </w:p>
    <w:p w14:paraId="61B56FF0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08943E08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3A1C6557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E68896D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3B6D1E19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4287687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F5803E3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E9A1C6A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940FF94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3D9987FD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4602C9BB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401D615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057EEAF4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10847E9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5BBBB77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E13ADF4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04054ECC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AACA3FA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C1B8CAE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37F0C767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B1E8C3E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4DF6E77C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141B6C65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B1A2B31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35F7E219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01A9B71F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6E2D229" w14:textId="77777777" w:rsidR="007E574B" w:rsidRDefault="007E574B">
      <w:pPr>
        <w:spacing w:after="0" w:line="240" w:lineRule="auto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6A56E0D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337BB108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B433E40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4DB7D585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08738F8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EA139E9" w14:textId="77777777" w:rsidR="007E574B" w:rsidRDefault="007E574B">
      <w:pPr>
        <w:spacing w:after="0" w:line="240" w:lineRule="auto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0A37AC37" w14:textId="77777777" w:rsidR="007E574B" w:rsidRDefault="00A60DCC">
      <w:pPr>
        <w:spacing w:after="120" w:line="36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  <w:bookmarkStart w:id="2" w:name="_1fob9te" w:colFirst="0" w:colLast="0"/>
      <w:bookmarkEnd w:id="2"/>
      <w:r>
        <w:rPr>
          <w:rFonts w:ascii="Golos Text" w:eastAsia="Golos Text" w:hAnsi="Golos Text" w:cs="Golos Text"/>
          <w:b/>
          <w:color w:val="000000"/>
          <w:sz w:val="24"/>
          <w:szCs w:val="24"/>
        </w:rPr>
        <w:t>Оглавление</w:t>
      </w:r>
    </w:p>
    <w:tbl>
      <w:tblPr>
        <w:tblStyle w:val="a5"/>
        <w:tblW w:w="10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16"/>
        <w:gridCol w:w="1656"/>
      </w:tblGrid>
      <w:tr w:rsidR="007E574B" w14:paraId="0A2F944C" w14:textId="77777777">
        <w:tc>
          <w:tcPr>
            <w:tcW w:w="8416" w:type="dxa"/>
            <w:shd w:val="clear" w:color="auto" w:fill="D9D9D9"/>
            <w:vAlign w:val="center"/>
          </w:tcPr>
          <w:p w14:paraId="14D6642B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b/>
                <w:sz w:val="24"/>
                <w:szCs w:val="24"/>
              </w:rPr>
            </w:pPr>
            <w:bookmarkStart w:id="3" w:name="_3znysh7" w:colFirst="0" w:colLast="0"/>
            <w:bookmarkEnd w:id="3"/>
            <w:r>
              <w:rPr>
                <w:rFonts w:ascii="Golos Text" w:eastAsia="Golos Text" w:hAnsi="Golos Text" w:cs="Golos Text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656" w:type="dxa"/>
            <w:shd w:val="clear" w:color="auto" w:fill="D9D9D9"/>
            <w:vAlign w:val="center"/>
          </w:tcPr>
          <w:p w14:paraId="7FCD8335" w14:textId="77777777" w:rsidR="007E574B" w:rsidRDefault="00A60DCC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b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b/>
                <w:sz w:val="24"/>
                <w:szCs w:val="24"/>
              </w:rPr>
              <w:t>Страница</w:t>
            </w:r>
          </w:p>
        </w:tc>
      </w:tr>
      <w:tr w:rsidR="007E574B" w14:paraId="178537D1" w14:textId="77777777">
        <w:tc>
          <w:tcPr>
            <w:tcW w:w="8416" w:type="dxa"/>
            <w:vAlign w:val="center"/>
          </w:tcPr>
          <w:p w14:paraId="5E58EDD1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Оглавление</w:t>
            </w:r>
          </w:p>
        </w:tc>
        <w:tc>
          <w:tcPr>
            <w:tcW w:w="1656" w:type="dxa"/>
            <w:vAlign w:val="center"/>
          </w:tcPr>
          <w:p w14:paraId="14A84C56" w14:textId="77777777" w:rsidR="007E574B" w:rsidRDefault="00A60DCC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2</w:t>
            </w:r>
          </w:p>
        </w:tc>
      </w:tr>
      <w:tr w:rsidR="007E574B" w14:paraId="2954470F" w14:textId="77777777">
        <w:tc>
          <w:tcPr>
            <w:tcW w:w="8416" w:type="dxa"/>
            <w:vAlign w:val="center"/>
          </w:tcPr>
          <w:p w14:paraId="6CBB05B8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Термины и определения</w:t>
            </w:r>
          </w:p>
        </w:tc>
        <w:tc>
          <w:tcPr>
            <w:tcW w:w="1656" w:type="dxa"/>
            <w:vAlign w:val="center"/>
          </w:tcPr>
          <w:p w14:paraId="5DD757E8" w14:textId="77777777" w:rsidR="007E574B" w:rsidRDefault="00A60DCC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3</w:t>
            </w:r>
          </w:p>
        </w:tc>
      </w:tr>
      <w:tr w:rsidR="007E574B" w14:paraId="5F71D6EB" w14:textId="77777777">
        <w:tc>
          <w:tcPr>
            <w:tcW w:w="8416" w:type="dxa"/>
            <w:vAlign w:val="center"/>
          </w:tcPr>
          <w:p w14:paraId="2136D3E2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1. Введение</w:t>
            </w:r>
          </w:p>
        </w:tc>
        <w:tc>
          <w:tcPr>
            <w:tcW w:w="1656" w:type="dxa"/>
            <w:vAlign w:val="center"/>
          </w:tcPr>
          <w:p w14:paraId="4F6B38E0" w14:textId="77777777" w:rsidR="007E574B" w:rsidRDefault="00A60DCC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4</w:t>
            </w:r>
          </w:p>
        </w:tc>
      </w:tr>
      <w:tr w:rsidR="007E574B" w14:paraId="71A46900" w14:textId="77777777">
        <w:tc>
          <w:tcPr>
            <w:tcW w:w="8416" w:type="dxa"/>
            <w:vAlign w:val="center"/>
          </w:tcPr>
          <w:p w14:paraId="2D4EE4A4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 xml:space="preserve">2. Назначение Приложения </w:t>
            </w:r>
          </w:p>
        </w:tc>
        <w:tc>
          <w:tcPr>
            <w:tcW w:w="1656" w:type="dxa"/>
            <w:vAlign w:val="center"/>
          </w:tcPr>
          <w:p w14:paraId="46A6374D" w14:textId="77777777" w:rsidR="007E574B" w:rsidRDefault="00A60DCC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6</w:t>
            </w:r>
          </w:p>
        </w:tc>
      </w:tr>
      <w:tr w:rsidR="007E574B" w14:paraId="1E75F0FC" w14:textId="77777777">
        <w:tc>
          <w:tcPr>
            <w:tcW w:w="8416" w:type="dxa"/>
            <w:vAlign w:val="center"/>
          </w:tcPr>
          <w:p w14:paraId="4B5D11A5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3. Ключевые функции</w:t>
            </w:r>
          </w:p>
        </w:tc>
        <w:tc>
          <w:tcPr>
            <w:tcW w:w="1656" w:type="dxa"/>
            <w:vAlign w:val="center"/>
          </w:tcPr>
          <w:p w14:paraId="4C7ACF77" w14:textId="77777777" w:rsidR="007E574B" w:rsidRDefault="00A60DCC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7</w:t>
            </w:r>
          </w:p>
        </w:tc>
      </w:tr>
      <w:tr w:rsidR="007E574B" w14:paraId="44410E4D" w14:textId="77777777">
        <w:tc>
          <w:tcPr>
            <w:tcW w:w="8416" w:type="dxa"/>
            <w:vAlign w:val="center"/>
          </w:tcPr>
          <w:p w14:paraId="2DAAA47A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4. Описание интерфейса приложения</w:t>
            </w:r>
          </w:p>
        </w:tc>
        <w:tc>
          <w:tcPr>
            <w:tcW w:w="1656" w:type="dxa"/>
            <w:vAlign w:val="center"/>
          </w:tcPr>
          <w:p w14:paraId="0674A741" w14:textId="77777777" w:rsidR="007E574B" w:rsidRDefault="00A60DCC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8</w:t>
            </w:r>
          </w:p>
        </w:tc>
      </w:tr>
      <w:tr w:rsidR="007E574B" w14:paraId="65801ABD" w14:textId="77777777">
        <w:tc>
          <w:tcPr>
            <w:tcW w:w="8416" w:type="dxa"/>
            <w:vAlign w:val="center"/>
          </w:tcPr>
          <w:p w14:paraId="0ECE87D4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5. Описание интерфейса администрирования Приложения</w:t>
            </w:r>
          </w:p>
        </w:tc>
        <w:tc>
          <w:tcPr>
            <w:tcW w:w="1656" w:type="dxa"/>
            <w:vAlign w:val="center"/>
          </w:tcPr>
          <w:p w14:paraId="243D7A0D" w14:textId="77777777" w:rsidR="007E574B" w:rsidRDefault="00A60DCC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12</w:t>
            </w:r>
          </w:p>
        </w:tc>
      </w:tr>
      <w:tr w:rsidR="007E574B" w14:paraId="320A5A39" w14:textId="77777777">
        <w:tc>
          <w:tcPr>
            <w:tcW w:w="8416" w:type="dxa"/>
            <w:vAlign w:val="center"/>
          </w:tcPr>
          <w:p w14:paraId="7E8EB294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6. Вводные и выходные данные</w:t>
            </w:r>
          </w:p>
        </w:tc>
        <w:tc>
          <w:tcPr>
            <w:tcW w:w="1656" w:type="dxa"/>
            <w:vAlign w:val="center"/>
          </w:tcPr>
          <w:p w14:paraId="4365C383" w14:textId="77777777" w:rsidR="007E574B" w:rsidRDefault="00A60DCC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13</w:t>
            </w:r>
          </w:p>
        </w:tc>
      </w:tr>
      <w:tr w:rsidR="007E574B" w14:paraId="50715CD6" w14:textId="77777777">
        <w:tc>
          <w:tcPr>
            <w:tcW w:w="8416" w:type="dxa"/>
            <w:vAlign w:val="center"/>
          </w:tcPr>
          <w:p w14:paraId="52340A2F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7. Затрачиваемые ресурсы</w:t>
            </w:r>
          </w:p>
        </w:tc>
        <w:tc>
          <w:tcPr>
            <w:tcW w:w="1656" w:type="dxa"/>
            <w:vAlign w:val="center"/>
          </w:tcPr>
          <w:p w14:paraId="31777FDF" w14:textId="77777777" w:rsidR="007E574B" w:rsidRDefault="00A60DCC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14</w:t>
            </w:r>
          </w:p>
        </w:tc>
      </w:tr>
    </w:tbl>
    <w:p w14:paraId="28035AE1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3C23B1D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6D62850D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7797226E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7C10C693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2A9EF5E8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2F4C8C8A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26B85A02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0961CA55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079BDCEC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01770C80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4F2737E8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2E989BF8" w14:textId="77777777" w:rsidR="007E574B" w:rsidRDefault="007E574B">
      <w:pPr>
        <w:tabs>
          <w:tab w:val="left" w:pos="5955"/>
        </w:tabs>
        <w:rPr>
          <w:rFonts w:ascii="Golos Text" w:eastAsia="Golos Text" w:hAnsi="Golos Text" w:cs="Golos Text"/>
          <w:sz w:val="24"/>
          <w:szCs w:val="24"/>
        </w:rPr>
      </w:pPr>
    </w:p>
    <w:p w14:paraId="2FA4527C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4DFD2D46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04BEA230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2060B10E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3875209B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0070AED5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7DEFD0A8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7424AE79" w14:textId="77777777" w:rsidR="007E574B" w:rsidRDefault="00A60DCC">
      <w:pPr>
        <w:spacing w:after="120" w:line="36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  <w:bookmarkStart w:id="4" w:name="_2et92p0" w:colFirst="0" w:colLast="0"/>
      <w:bookmarkEnd w:id="4"/>
      <w:r>
        <w:rPr>
          <w:rFonts w:ascii="Golos Text" w:eastAsia="Golos Text" w:hAnsi="Golos Text" w:cs="Golos Text"/>
          <w:b/>
          <w:color w:val="000000"/>
          <w:sz w:val="24"/>
          <w:szCs w:val="24"/>
        </w:rPr>
        <w:t>Термины и определения</w:t>
      </w:r>
    </w:p>
    <w:tbl>
      <w:tblPr>
        <w:tblStyle w:val="a6"/>
        <w:tblW w:w="10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7242"/>
      </w:tblGrid>
      <w:tr w:rsidR="007E574B" w14:paraId="63D4A8DC" w14:textId="77777777">
        <w:tc>
          <w:tcPr>
            <w:tcW w:w="2830" w:type="dxa"/>
            <w:shd w:val="clear" w:color="auto" w:fill="D9D9D9"/>
            <w:vAlign w:val="center"/>
          </w:tcPr>
          <w:p w14:paraId="3E463D7C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b/>
                <w:sz w:val="24"/>
                <w:szCs w:val="24"/>
              </w:rPr>
            </w:pPr>
            <w:bookmarkStart w:id="5" w:name="_tyjcwt" w:colFirst="0" w:colLast="0"/>
            <w:bookmarkEnd w:id="5"/>
            <w:r>
              <w:rPr>
                <w:rFonts w:ascii="Golos Text" w:eastAsia="Golos Text" w:hAnsi="Golos Text" w:cs="Golos Text"/>
                <w:b/>
                <w:sz w:val="24"/>
                <w:szCs w:val="24"/>
              </w:rPr>
              <w:t>Термин</w:t>
            </w:r>
          </w:p>
        </w:tc>
        <w:tc>
          <w:tcPr>
            <w:tcW w:w="7242" w:type="dxa"/>
            <w:shd w:val="clear" w:color="auto" w:fill="D9D9D9"/>
            <w:vAlign w:val="center"/>
          </w:tcPr>
          <w:p w14:paraId="27B19CAF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b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b/>
                <w:sz w:val="24"/>
                <w:szCs w:val="24"/>
              </w:rPr>
              <w:t>Определение</w:t>
            </w:r>
          </w:p>
        </w:tc>
      </w:tr>
      <w:tr w:rsidR="007E574B" w14:paraId="5A837BA3" w14:textId="77777777">
        <w:tc>
          <w:tcPr>
            <w:tcW w:w="2830" w:type="dxa"/>
            <w:vAlign w:val="center"/>
          </w:tcPr>
          <w:p w14:paraId="705EDE1B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Приложение</w:t>
            </w:r>
          </w:p>
        </w:tc>
        <w:tc>
          <w:tcPr>
            <w:tcW w:w="7242" w:type="dxa"/>
            <w:vAlign w:val="center"/>
          </w:tcPr>
          <w:p w14:paraId="027B9804" w14:textId="7CE4D3C0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П</w:t>
            </w:r>
            <w:r w:rsidR="00CE6001">
              <w:rPr>
                <w:rFonts w:ascii="Golos Text" w:eastAsia="Golos Text" w:hAnsi="Golos Text" w:cs="Golos Text"/>
                <w:sz w:val="24"/>
                <w:szCs w:val="24"/>
              </w:rPr>
              <w:t>рограмма для ЭВМ</w:t>
            </w:r>
            <w:r>
              <w:rPr>
                <w:rFonts w:ascii="Golos Text" w:eastAsia="Golos Text" w:hAnsi="Golos Text" w:cs="Golos Text"/>
                <w:sz w:val="24"/>
                <w:szCs w:val="24"/>
              </w:rPr>
              <w:t xml:space="preserve"> «Мобильное приложение АСУ ГТК»</w:t>
            </w:r>
          </w:p>
        </w:tc>
      </w:tr>
      <w:tr w:rsidR="007E574B" w14:paraId="7D3E6366" w14:textId="77777777">
        <w:tc>
          <w:tcPr>
            <w:tcW w:w="2830" w:type="dxa"/>
            <w:vAlign w:val="center"/>
          </w:tcPr>
          <w:p w14:paraId="012B002D" w14:textId="6C20A198" w:rsidR="007E574B" w:rsidRDefault="00B22655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 w:rsidRPr="00B22655">
              <w:rPr>
                <w:rFonts w:ascii="Golos Text" w:eastAsia="Golos Text" w:hAnsi="Golos Text" w:cs="Golos Text"/>
                <w:sz w:val="24"/>
                <w:szCs w:val="24"/>
              </w:rPr>
              <w:t>Внешние системы</w:t>
            </w:r>
            <w:r w:rsidRPr="00B22655">
              <w:rPr>
                <w:rFonts w:ascii="Golos Text" w:eastAsia="Golos Text" w:hAnsi="Golos Text" w:cs="Golos Text"/>
                <w:sz w:val="24"/>
                <w:szCs w:val="24"/>
              </w:rPr>
              <w:tab/>
            </w:r>
          </w:p>
        </w:tc>
        <w:tc>
          <w:tcPr>
            <w:tcW w:w="7242" w:type="dxa"/>
            <w:vAlign w:val="center"/>
          </w:tcPr>
          <w:p w14:paraId="69B26E4D" w14:textId="3AE439C8" w:rsidR="007E574B" w:rsidRDefault="00B22655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 w:rsidRPr="00B22655">
              <w:rPr>
                <w:rFonts w:ascii="Golos Text" w:eastAsia="Golos Text" w:hAnsi="Golos Text" w:cs="Golos Text"/>
                <w:sz w:val="24"/>
                <w:szCs w:val="24"/>
              </w:rPr>
              <w:t>Программы для комплексного учета топлива и перевозимых грузов</w:t>
            </w:r>
          </w:p>
        </w:tc>
      </w:tr>
      <w:tr w:rsidR="007E574B" w14:paraId="533FBFC2" w14:textId="77777777">
        <w:tc>
          <w:tcPr>
            <w:tcW w:w="2830" w:type="dxa"/>
            <w:vAlign w:val="center"/>
          </w:tcPr>
          <w:p w14:paraId="5D784D25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ОС</w:t>
            </w:r>
          </w:p>
        </w:tc>
        <w:tc>
          <w:tcPr>
            <w:tcW w:w="7242" w:type="dxa"/>
            <w:vAlign w:val="center"/>
          </w:tcPr>
          <w:p w14:paraId="6B345F7A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Операционная система</w:t>
            </w:r>
          </w:p>
        </w:tc>
      </w:tr>
      <w:tr w:rsidR="007E574B" w14:paraId="2B9E892A" w14:textId="77777777">
        <w:tc>
          <w:tcPr>
            <w:tcW w:w="2830" w:type="dxa"/>
            <w:vAlign w:val="center"/>
          </w:tcPr>
          <w:p w14:paraId="4FAC59CE" w14:textId="47C26DA3" w:rsidR="007E574B" w:rsidRDefault="00B22655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БНО</w:t>
            </w:r>
          </w:p>
        </w:tc>
        <w:tc>
          <w:tcPr>
            <w:tcW w:w="7242" w:type="dxa"/>
            <w:vAlign w:val="center"/>
          </w:tcPr>
          <w:p w14:paraId="21FE15FF" w14:textId="36020239" w:rsidR="007E574B" w:rsidRDefault="00B22655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Б</w:t>
            </w:r>
            <w:r w:rsidR="00A60DCC">
              <w:rPr>
                <w:rFonts w:ascii="Golos Text" w:eastAsia="Golos Text" w:hAnsi="Golos Text" w:cs="Golos Text"/>
                <w:sz w:val="24"/>
                <w:szCs w:val="24"/>
              </w:rPr>
              <w:t>ортовое навигационное оборудование</w:t>
            </w:r>
          </w:p>
        </w:tc>
      </w:tr>
      <w:tr w:rsidR="007E574B" w14:paraId="3C1B75F8" w14:textId="77777777">
        <w:tc>
          <w:tcPr>
            <w:tcW w:w="2830" w:type="dxa"/>
            <w:vAlign w:val="center"/>
          </w:tcPr>
          <w:p w14:paraId="7C00EC91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СУБД</w:t>
            </w:r>
          </w:p>
        </w:tc>
        <w:tc>
          <w:tcPr>
            <w:tcW w:w="7242" w:type="dxa"/>
            <w:vAlign w:val="center"/>
          </w:tcPr>
          <w:p w14:paraId="4A806E7C" w14:textId="77777777" w:rsidR="007E574B" w:rsidRDefault="00A60DCC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Система управления базами данных</w:t>
            </w:r>
          </w:p>
        </w:tc>
      </w:tr>
    </w:tbl>
    <w:p w14:paraId="04898CA8" w14:textId="77777777" w:rsidR="007E574B" w:rsidRDefault="00A60DC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left="0" w:firstLine="709"/>
        <w:jc w:val="both"/>
        <w:rPr>
          <w:rFonts w:ascii="Golos Text" w:eastAsia="Golos Text" w:hAnsi="Golos Text" w:cs="Golos Text"/>
          <w:b/>
          <w:color w:val="000000"/>
          <w:sz w:val="24"/>
          <w:szCs w:val="24"/>
        </w:rPr>
      </w:pPr>
      <w:bookmarkStart w:id="6" w:name="_3dy6vkm" w:colFirst="0" w:colLast="0"/>
      <w:bookmarkEnd w:id="6"/>
      <w:r>
        <w:rPr>
          <w:rFonts w:ascii="Golos Text" w:eastAsia="Golos Text" w:hAnsi="Golos Text" w:cs="Golos Text"/>
          <w:b/>
          <w:color w:val="000000"/>
          <w:sz w:val="24"/>
          <w:szCs w:val="24"/>
        </w:rPr>
        <w:lastRenderedPageBreak/>
        <w:t>Введение</w:t>
      </w:r>
    </w:p>
    <w:p w14:paraId="2BE5A92D" w14:textId="77777777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Настоящий документ является описанием Приложения.</w:t>
      </w:r>
    </w:p>
    <w:p w14:paraId="2497FA44" w14:textId="77777777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Серверная часть программы разворачивается на базе операционной системы Debian (дистрибутив Linux), в качестве СУБД используется PostgreSQL, также используется redis cluster в качестве СУБД для кэширования.</w:t>
      </w:r>
    </w:p>
    <w:p w14:paraId="7568D126" w14:textId="1429D177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Серверная часть программы поддерживает синхронизацию с </w:t>
      </w:r>
      <w:r w:rsidR="00B22655">
        <w:rPr>
          <w:rFonts w:ascii="Golos Text" w:eastAsia="Golos Text" w:hAnsi="Golos Text" w:cs="Golos Text"/>
          <w:sz w:val="24"/>
          <w:szCs w:val="24"/>
        </w:rPr>
        <w:t>В</w:t>
      </w:r>
      <w:r>
        <w:rPr>
          <w:rFonts w:ascii="Golos Text" w:eastAsia="Golos Text" w:hAnsi="Golos Text" w:cs="Golos Text"/>
          <w:sz w:val="24"/>
          <w:szCs w:val="24"/>
        </w:rPr>
        <w:t>нешн</w:t>
      </w:r>
      <w:r w:rsidR="00B22655">
        <w:rPr>
          <w:rFonts w:ascii="Golos Text" w:eastAsia="Golos Text" w:hAnsi="Golos Text" w:cs="Golos Text"/>
          <w:sz w:val="24"/>
          <w:szCs w:val="24"/>
        </w:rPr>
        <w:t>ими</w:t>
      </w:r>
      <w:r>
        <w:rPr>
          <w:rFonts w:ascii="Golos Text" w:eastAsia="Golos Text" w:hAnsi="Golos Text" w:cs="Golos Text"/>
          <w:sz w:val="24"/>
          <w:szCs w:val="24"/>
        </w:rPr>
        <w:t xml:space="preserve"> систем</w:t>
      </w:r>
      <w:r w:rsidR="00B22655">
        <w:rPr>
          <w:rFonts w:ascii="Golos Text" w:eastAsia="Golos Text" w:hAnsi="Golos Text" w:cs="Golos Text"/>
          <w:sz w:val="24"/>
          <w:szCs w:val="24"/>
        </w:rPr>
        <w:t>ами</w:t>
      </w:r>
      <w:r>
        <w:rPr>
          <w:rFonts w:ascii="Golos Text" w:eastAsia="Golos Text" w:hAnsi="Golos Text" w:cs="Golos Text"/>
          <w:sz w:val="24"/>
          <w:szCs w:val="24"/>
        </w:rPr>
        <w:t>, а также прием данных от мобильной части программы, установленной на планшетах.</w:t>
      </w:r>
    </w:p>
    <w:p w14:paraId="512CA5D3" w14:textId="77777777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Одним из основных требований для обеспечения работы Программы является наличие внешнего статического IP-адреса. </w:t>
      </w:r>
    </w:p>
    <w:p w14:paraId="38E275C8" w14:textId="598784BD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Мобильная часть программы, разворачивается на базе операционной системы android и используется для отправки и отображения данных на планшетах. Также мобильная часть программы имеет интеграцию с </w:t>
      </w:r>
      <w:r w:rsidR="00B22655">
        <w:rPr>
          <w:rFonts w:ascii="Golos Text" w:eastAsia="Golos Text" w:hAnsi="Golos Text" w:cs="Golos Text"/>
          <w:sz w:val="24"/>
          <w:szCs w:val="24"/>
        </w:rPr>
        <w:t xml:space="preserve">БНО </w:t>
      </w:r>
      <w:r>
        <w:rPr>
          <w:rFonts w:ascii="Golos Text" w:eastAsia="Golos Text" w:hAnsi="Golos Text" w:cs="Golos Text"/>
          <w:sz w:val="24"/>
          <w:szCs w:val="24"/>
        </w:rPr>
        <w:t>для анализа и отображения действий техники.</w:t>
      </w:r>
    </w:p>
    <w:p w14:paraId="62CD433C" w14:textId="77777777" w:rsidR="007E574B" w:rsidRDefault="00A60DCC">
      <w:pPr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noProof/>
          <w:sz w:val="24"/>
          <w:szCs w:val="24"/>
        </w:rPr>
        <w:lastRenderedPageBreak/>
        <w:drawing>
          <wp:inline distT="114300" distB="114300" distL="114300" distR="114300" wp14:anchorId="3198B38D" wp14:editId="4A2D08BB">
            <wp:extent cx="6299525" cy="37592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3CB4C5FA" wp14:editId="7E1BCBB4">
            <wp:extent cx="6299525" cy="37592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93CDF" w14:textId="77777777" w:rsidR="007E574B" w:rsidRDefault="00A60DC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709"/>
        <w:jc w:val="both"/>
        <w:rPr>
          <w:rFonts w:ascii="Golos Text" w:eastAsia="Golos Text" w:hAnsi="Golos Text" w:cs="Golos Text"/>
          <w:b/>
          <w:color w:val="000000"/>
          <w:sz w:val="24"/>
          <w:szCs w:val="24"/>
        </w:rPr>
      </w:pPr>
      <w:bookmarkStart w:id="7" w:name="_1t3h5sf" w:colFirst="0" w:colLast="0"/>
      <w:bookmarkEnd w:id="7"/>
      <w:r>
        <w:rPr>
          <w:rFonts w:ascii="Golos Text" w:eastAsia="Golos Text" w:hAnsi="Golos Text" w:cs="Golos Text"/>
          <w:b/>
          <w:color w:val="000000"/>
          <w:sz w:val="24"/>
          <w:szCs w:val="24"/>
        </w:rPr>
        <w:lastRenderedPageBreak/>
        <w:t xml:space="preserve">Назначение </w:t>
      </w:r>
      <w:r>
        <w:rPr>
          <w:rFonts w:ascii="Golos Text" w:eastAsia="Golos Text" w:hAnsi="Golos Text" w:cs="Golos Text"/>
          <w:b/>
          <w:sz w:val="24"/>
          <w:szCs w:val="24"/>
        </w:rPr>
        <w:t>Приложения</w:t>
      </w:r>
    </w:p>
    <w:p w14:paraId="4CC11C50" w14:textId="77777777" w:rsidR="007E574B" w:rsidRDefault="00A60DC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Приложение предназначено для контроля и мониторинга водителей горнотранспортных машин (самосвалов, экскаваторов, бульдозеров и т.д.). Оно позволяет водителям оперативно получать всю необходимую информацию о заданиях, телеметрии, а также самостоятельно отмечать периоды простоя.</w:t>
      </w:r>
    </w:p>
    <w:p w14:paraId="27681915" w14:textId="77777777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Приложение взаимодействует с оборудованием передачи данных, серверным оборудованием, программным обеспечением и графической панелью.</w:t>
      </w:r>
    </w:p>
    <w:p w14:paraId="5F97034F" w14:textId="77777777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Бортовые вычислительные комплексы включают контроллеры, обеспечивающие первичную обработку телеметрических данных:</w:t>
      </w:r>
    </w:p>
    <w:p w14:paraId="3F66CEE2" w14:textId="77777777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b/>
          <w:sz w:val="24"/>
          <w:szCs w:val="24"/>
        </w:rPr>
        <w:t>Планшет</w:t>
      </w:r>
      <w:r>
        <w:rPr>
          <w:rFonts w:ascii="Golos Text" w:eastAsia="Golos Text" w:hAnsi="Golos Text" w:cs="Golos Text"/>
          <w:sz w:val="24"/>
          <w:szCs w:val="24"/>
        </w:rPr>
        <w:t xml:space="preserve"> – графическая панель, устанавливается на спецтехнику, визуализации статистических данных результатов работы горнотранспортного оборудования.</w:t>
      </w:r>
    </w:p>
    <w:p w14:paraId="661B7E21" w14:textId="7714925B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b/>
          <w:sz w:val="24"/>
          <w:szCs w:val="24"/>
        </w:rPr>
        <w:t xml:space="preserve">Терминал </w:t>
      </w:r>
      <w:r w:rsidR="00B22655">
        <w:rPr>
          <w:rFonts w:ascii="Golos Text" w:eastAsia="Golos Text" w:hAnsi="Golos Text" w:cs="Golos Text"/>
          <w:b/>
          <w:sz w:val="24"/>
          <w:szCs w:val="24"/>
        </w:rPr>
        <w:t>-</w:t>
      </w:r>
      <w:r>
        <w:rPr>
          <w:rFonts w:ascii="Golos Text" w:eastAsia="Golos Text" w:hAnsi="Golos Text" w:cs="Golos Text"/>
          <w:sz w:val="24"/>
          <w:szCs w:val="24"/>
        </w:rPr>
        <w:t xml:space="preserve"> Навигационный терминал, устанавливается на самосвалы и экскаваторы, бульдозеры и другие мобильные объекты.</w:t>
      </w:r>
    </w:p>
    <w:p w14:paraId="47C2A383" w14:textId="77777777" w:rsidR="007E574B" w:rsidRDefault="00A60DC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709"/>
        <w:jc w:val="both"/>
        <w:rPr>
          <w:rFonts w:ascii="Golos Text" w:eastAsia="Golos Text" w:hAnsi="Golos Text" w:cs="Golos Text"/>
          <w:b/>
          <w:color w:val="000000"/>
          <w:sz w:val="24"/>
          <w:szCs w:val="24"/>
        </w:rPr>
      </w:pPr>
      <w:bookmarkStart w:id="8" w:name="_2s8eyo1" w:colFirst="0" w:colLast="0"/>
      <w:bookmarkEnd w:id="8"/>
      <w:r>
        <w:rPr>
          <w:rFonts w:ascii="Golos Text" w:eastAsia="Golos Text" w:hAnsi="Golos Text" w:cs="Golos Text"/>
          <w:b/>
          <w:color w:val="000000"/>
          <w:sz w:val="24"/>
          <w:szCs w:val="24"/>
        </w:rPr>
        <w:lastRenderedPageBreak/>
        <w:t>Ключевые функции</w:t>
      </w:r>
    </w:p>
    <w:p w14:paraId="1107A52B" w14:textId="77777777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Основные функции Приложения:</w:t>
      </w:r>
    </w:p>
    <w:p w14:paraId="6D582E85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Контроль и мониторинг работы водителей;</w:t>
      </w:r>
    </w:p>
    <w:p w14:paraId="6AFDA497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Прием, обработка и отображение телеметрии</w:t>
      </w:r>
      <w:r>
        <w:rPr>
          <w:rFonts w:ascii="Golos Text" w:eastAsia="Golos Text" w:hAnsi="Golos Text" w:cs="Golos Text"/>
          <w:color w:val="000000"/>
          <w:sz w:val="24"/>
          <w:szCs w:val="24"/>
        </w:rPr>
        <w:t>, поступающих от оборудования различных видов, установленных на транспортных средствах;</w:t>
      </w:r>
    </w:p>
    <w:p w14:paraId="1FA033DC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Обеспечение водителей актуальными данными о заданиях, поступающих от сервера</w:t>
      </w:r>
      <w:r>
        <w:rPr>
          <w:rFonts w:ascii="Golos Text" w:eastAsia="Golos Text" w:hAnsi="Golos Text" w:cs="Golos Text"/>
          <w:color w:val="000000"/>
          <w:sz w:val="24"/>
          <w:szCs w:val="24"/>
        </w:rPr>
        <w:t>;</w:t>
      </w:r>
    </w:p>
    <w:p w14:paraId="5FF25443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Автоматизированный учет выполненного объема работ;</w:t>
      </w:r>
    </w:p>
    <w:p w14:paraId="6E978A45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Фиксация простоев водителями;</w:t>
      </w:r>
    </w:p>
    <w:p w14:paraId="46A0638A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фиксация состояние разреза (Участка работ)</w:t>
      </w:r>
    </w:p>
    <w:p w14:paraId="12178352" w14:textId="0B6A7E36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Сервер системы получает данные от </w:t>
      </w:r>
      <w:r w:rsidR="00B22655">
        <w:rPr>
          <w:rFonts w:ascii="Golos Text" w:eastAsia="Golos Text" w:hAnsi="Golos Text" w:cs="Golos Text"/>
          <w:sz w:val="24"/>
          <w:szCs w:val="24"/>
        </w:rPr>
        <w:t>В</w:t>
      </w:r>
      <w:r>
        <w:rPr>
          <w:rFonts w:ascii="Golos Text" w:eastAsia="Golos Text" w:hAnsi="Golos Text" w:cs="Golos Text"/>
          <w:sz w:val="24"/>
          <w:szCs w:val="24"/>
        </w:rPr>
        <w:t>неш</w:t>
      </w:r>
      <w:r w:rsidR="00B22655">
        <w:rPr>
          <w:rFonts w:ascii="Golos Text" w:eastAsia="Golos Text" w:hAnsi="Golos Text" w:cs="Golos Text"/>
          <w:sz w:val="24"/>
          <w:szCs w:val="24"/>
        </w:rPr>
        <w:t>них систем</w:t>
      </w:r>
      <w:r>
        <w:rPr>
          <w:rFonts w:ascii="Golos Text" w:eastAsia="Golos Text" w:hAnsi="Golos Text" w:cs="Golos Text"/>
          <w:sz w:val="24"/>
          <w:szCs w:val="24"/>
        </w:rPr>
        <w:t>, включая рейсы, справочники и другие необходимые данные. После получения информации сервер выполняет синхронизацию и сохраняет ее в единой базе данных.</w:t>
      </w:r>
    </w:p>
    <w:p w14:paraId="2B15A0A1" w14:textId="77777777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При обращении приложения к серверу, данные могут быть агрегированы и преобразованы для удобства отображения на планшетных устройствах. Это обеспечивает корректное и наглядное представление информации пользователям.</w:t>
      </w:r>
    </w:p>
    <w:p w14:paraId="77C01108" w14:textId="0F789E35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Дополнительно, приложение интегрировано с системой от которой получает телеметрические пакеты. Эти данные используются для отображения в интерфейсе водителя и дальнейшей обработки в системе.</w:t>
      </w:r>
    </w:p>
    <w:p w14:paraId="1E5A6A3A" w14:textId="7F38F2C4" w:rsidR="007E574B" w:rsidRDefault="00A60DCC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Приложения на планшетах могут обмениваться информацией через сервер, что позволяет оперативно обновлять данные без ожидания синхронизации с </w:t>
      </w:r>
      <w:r w:rsidR="00B22655">
        <w:rPr>
          <w:rFonts w:ascii="Golos Text" w:eastAsia="Golos Text" w:hAnsi="Golos Text" w:cs="Golos Text"/>
          <w:sz w:val="24"/>
          <w:szCs w:val="24"/>
        </w:rPr>
        <w:t xml:space="preserve">Внешними системами. </w:t>
      </w:r>
      <w:r>
        <w:rPr>
          <w:rFonts w:ascii="Golos Text" w:eastAsia="Golos Text" w:hAnsi="Golos Text" w:cs="Golos Text"/>
          <w:sz w:val="24"/>
          <w:szCs w:val="24"/>
        </w:rPr>
        <w:t>Например, после завершения погрузки событие фиксируется мгновенно, и информация о смене очереди становится доступной пользователю.</w:t>
      </w:r>
    </w:p>
    <w:p w14:paraId="0DA9F28A" w14:textId="77777777" w:rsidR="007E574B" w:rsidRDefault="00A60DC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709"/>
        <w:jc w:val="both"/>
        <w:rPr>
          <w:rFonts w:ascii="Golos Text" w:eastAsia="Golos Text" w:hAnsi="Golos Text" w:cs="Golos Text"/>
          <w:b/>
          <w:color w:val="000000"/>
          <w:sz w:val="24"/>
          <w:szCs w:val="24"/>
        </w:rPr>
      </w:pPr>
      <w:bookmarkStart w:id="9" w:name="_17dp8vu" w:colFirst="0" w:colLast="0"/>
      <w:bookmarkEnd w:id="9"/>
      <w:r>
        <w:rPr>
          <w:rFonts w:ascii="Golos Text" w:eastAsia="Golos Text" w:hAnsi="Golos Text" w:cs="Golos Text"/>
          <w:b/>
          <w:color w:val="000000"/>
          <w:sz w:val="24"/>
          <w:szCs w:val="24"/>
        </w:rPr>
        <w:lastRenderedPageBreak/>
        <w:t xml:space="preserve">Описание интерфейса </w:t>
      </w:r>
      <w:r>
        <w:rPr>
          <w:rFonts w:ascii="Golos Text" w:eastAsia="Golos Text" w:hAnsi="Golos Text" w:cs="Golos Text"/>
          <w:b/>
          <w:sz w:val="24"/>
          <w:szCs w:val="24"/>
        </w:rPr>
        <w:t>приложения</w:t>
      </w:r>
    </w:p>
    <w:p w14:paraId="4BCA45D7" w14:textId="77777777" w:rsidR="007E574B" w:rsidRDefault="00A60DCC">
      <w:pPr>
        <w:keepNext/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Работа в интерфейсе предполагает решение следующих задач:</w:t>
      </w:r>
    </w:p>
    <w:p w14:paraId="29E61B4E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Отображение телеметрии для водителей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0B62A7F6" wp14:editId="62D24DAD">
            <wp:extent cx="6299525" cy="37592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B23CC6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Вывод заданий и планов для водителей и автоматический подсчет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38FAC05D" wp14:editId="06B27373">
            <wp:extent cx="6299525" cy="37592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D27608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lastRenderedPageBreak/>
        <w:t>Отображение текущего маршрута для оптимизация распределения техники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0703B715" wp14:editId="34934BDD">
            <wp:extent cx="6299525" cy="37592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705B8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Возможность самостоятельного проставления простоев водителями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11D22FB6" wp14:editId="477D051A">
            <wp:extent cx="6299525" cy="375920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734493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lastRenderedPageBreak/>
        <w:t>Возможность самостоятельной фиксации состояния разреза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223981D3" wp14:editId="13364B28">
            <wp:extent cx="6299525" cy="37592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1AA858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lastRenderedPageBreak/>
        <w:t>Начало и завершение смены сотрудника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24EDE64B" wp14:editId="55A89DE4">
            <wp:extent cx="6299525" cy="37592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40BE1B14" wp14:editId="5821B3A4">
            <wp:extent cx="6299525" cy="37592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B93C38" w14:textId="77777777" w:rsidR="007E574B" w:rsidRDefault="007E574B">
      <w:pPr>
        <w:spacing w:after="0" w:line="24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2B47FAC0" w14:textId="77777777" w:rsidR="007E574B" w:rsidRDefault="00A60DC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0" w:name="_1jz3u7pmr8wj" w:colFirst="0" w:colLast="0"/>
      <w:bookmarkEnd w:id="10"/>
      <w:r>
        <w:rPr>
          <w:rFonts w:ascii="Golos Text" w:eastAsia="Golos Text" w:hAnsi="Golos Text" w:cs="Golos Text"/>
          <w:b/>
          <w:sz w:val="24"/>
          <w:szCs w:val="24"/>
        </w:rPr>
        <w:lastRenderedPageBreak/>
        <w:t>Описание панели администрирования</w:t>
      </w:r>
    </w:p>
    <w:p w14:paraId="036B5964" w14:textId="77777777" w:rsidR="007E574B" w:rsidRDefault="00A60DCC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firstLine="720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1" w:name="_kegsp4jzaxe5" w:colFirst="0" w:colLast="0"/>
      <w:bookmarkEnd w:id="11"/>
      <w:r>
        <w:rPr>
          <w:rFonts w:ascii="Golos Text" w:eastAsia="Golos Text" w:hAnsi="Golos Text" w:cs="Golos Text"/>
          <w:sz w:val="24"/>
          <w:szCs w:val="24"/>
        </w:rPr>
        <w:t>Панель администрирования предназначена для управления устройствами, мониторинга их статуса и обеспечения корректной работы системы. С её помощью можно:</w:t>
      </w:r>
    </w:p>
    <w:p w14:paraId="4851094D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Просматривать текущие статусы устройств, определять, какие из них активны, а какие не работают;</w:t>
      </w:r>
    </w:p>
    <w:p w14:paraId="67DE9CBF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Осуществлять первичную настройку и привязку планшетов к технике;</w:t>
      </w:r>
    </w:p>
    <w:p w14:paraId="62303A0E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Отслеживать смены пользователей и их активность в системе;</w:t>
      </w:r>
    </w:p>
    <w:p w14:paraId="6F300FC9" w14:textId="46C632ED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Получать и анализировать данные телеметрии;</w:t>
      </w:r>
    </w:p>
    <w:p w14:paraId="21DA9705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Скачать актуальную версию приложения для установки на планшеты;</w:t>
      </w:r>
    </w:p>
    <w:p w14:paraId="59E05E2D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Просматривать инструкции по установке и первичной настройке приложения.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1FF59191" wp14:editId="2ADE2C3D">
            <wp:extent cx="6299525" cy="342900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89C981" w14:textId="77777777" w:rsidR="007E574B" w:rsidRDefault="00A60DCC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2" w:name="_rcasjw81aouz" w:colFirst="0" w:colLast="0"/>
      <w:bookmarkEnd w:id="12"/>
      <w:r>
        <w:br w:type="page"/>
      </w:r>
    </w:p>
    <w:p w14:paraId="34041595" w14:textId="77777777" w:rsidR="007E574B" w:rsidRDefault="00A60DCC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b/>
          <w:sz w:val="24"/>
          <w:szCs w:val="24"/>
        </w:rPr>
        <w:lastRenderedPageBreak/>
        <w:t>Вводные и выходные данные</w:t>
      </w:r>
    </w:p>
    <w:p w14:paraId="1BBCC60E" w14:textId="77777777" w:rsidR="007E574B" w:rsidRDefault="00A60DCC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Источники данных:</w:t>
      </w:r>
    </w:p>
    <w:p w14:paraId="3406C128" w14:textId="3C9C9354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Данные телеметрии от системы;</w:t>
      </w:r>
    </w:p>
    <w:p w14:paraId="022CEC9C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GPS-данные;</w:t>
      </w:r>
    </w:p>
    <w:p w14:paraId="107DBE51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Проставленные водителем данные о простоях, состояниях дорог, выбранных планах.</w:t>
      </w:r>
    </w:p>
    <w:p w14:paraId="42FAF242" w14:textId="77777777" w:rsidR="007E574B" w:rsidRDefault="00A60DCC">
      <w:pPr>
        <w:spacing w:after="0" w:line="360" w:lineRule="auto"/>
        <w:ind w:firstLine="720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Формируемые данные:</w:t>
      </w:r>
    </w:p>
    <w:p w14:paraId="302CADBC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Результаты смены водителя (насколько выполнен план, сколько ресурсов было затрачено);</w:t>
      </w:r>
    </w:p>
    <w:p w14:paraId="3D11E462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Суммарное время простоев за смену;</w:t>
      </w:r>
    </w:p>
    <w:p w14:paraId="72734A55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Сводные данные о выполненных объёмах работ.</w:t>
      </w:r>
    </w:p>
    <w:p w14:paraId="4BF78AB3" w14:textId="77777777" w:rsidR="007E574B" w:rsidRDefault="00A60DCC">
      <w:pPr>
        <w:keepNext/>
        <w:keepLines/>
        <w:pageBreakBefore/>
        <w:numPr>
          <w:ilvl w:val="0"/>
          <w:numId w:val="2"/>
        </w:numPr>
        <w:tabs>
          <w:tab w:val="left" w:pos="851"/>
        </w:tabs>
        <w:spacing w:after="0" w:line="360" w:lineRule="auto"/>
        <w:ind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3" w:name="_ksl00ek8f37q" w:colFirst="0" w:colLast="0"/>
      <w:bookmarkEnd w:id="13"/>
      <w:r>
        <w:rPr>
          <w:rFonts w:ascii="Golos Text" w:eastAsia="Golos Text" w:hAnsi="Golos Text" w:cs="Golos Text"/>
          <w:b/>
          <w:sz w:val="24"/>
          <w:szCs w:val="24"/>
        </w:rPr>
        <w:lastRenderedPageBreak/>
        <w:t>Затрачиваемые ресурсы</w:t>
      </w:r>
    </w:p>
    <w:p w14:paraId="7290DD8D" w14:textId="77777777" w:rsidR="007E574B" w:rsidRDefault="00A60DCC">
      <w:pPr>
        <w:keepNext/>
        <w:keepLines/>
        <w:tabs>
          <w:tab w:val="left" w:pos="851"/>
        </w:tabs>
        <w:spacing w:after="0" w:line="360" w:lineRule="auto"/>
        <w:ind w:firstLine="720"/>
        <w:jc w:val="both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Требования к оборудованию:</w:t>
      </w:r>
    </w:p>
    <w:p w14:paraId="3A9052F9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ПО предназначено для установки на планшет;</w:t>
      </w:r>
    </w:p>
    <w:p w14:paraId="4DCBF1E6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ОС: Android (версия 8.0 и выше);</w:t>
      </w:r>
    </w:p>
    <w:p w14:paraId="240BDD6C" w14:textId="77777777" w:rsidR="007E574B" w:rsidRDefault="00A60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Минимальный объем трафика: 3 ГБ в месяц.</w:t>
      </w:r>
    </w:p>
    <w:p w14:paraId="763A3C0B" w14:textId="77777777" w:rsidR="007E574B" w:rsidRDefault="007E574B">
      <w:pPr>
        <w:keepNext/>
        <w:keepLines/>
        <w:tabs>
          <w:tab w:val="left" w:pos="851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4" w:name="_8b7rcg27tqyw" w:colFirst="0" w:colLast="0"/>
      <w:bookmarkEnd w:id="14"/>
    </w:p>
    <w:p w14:paraId="331E5A99" w14:textId="77777777" w:rsidR="007E574B" w:rsidRDefault="007E57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71"/>
        <w:rPr>
          <w:rFonts w:ascii="Golos Text" w:eastAsia="Golos Text" w:hAnsi="Golos Text" w:cs="Golos Text"/>
          <w:sz w:val="24"/>
          <w:szCs w:val="24"/>
        </w:rPr>
      </w:pPr>
    </w:p>
    <w:p w14:paraId="2E8668F0" w14:textId="77777777" w:rsidR="007E574B" w:rsidRDefault="007E574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5" w:name="_y1j4e4kfxf97" w:colFirst="0" w:colLast="0"/>
      <w:bookmarkEnd w:id="15"/>
    </w:p>
    <w:p w14:paraId="7574925B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141F9EBA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1C190E2E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0841AE91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5AD29876" w14:textId="77777777" w:rsidR="007E574B" w:rsidRDefault="007E574B">
      <w:pPr>
        <w:rPr>
          <w:rFonts w:ascii="Golos Text" w:eastAsia="Golos Text" w:hAnsi="Golos Text" w:cs="Golos Text"/>
          <w:sz w:val="24"/>
          <w:szCs w:val="24"/>
        </w:rPr>
      </w:pPr>
    </w:p>
    <w:p w14:paraId="5C2FD203" w14:textId="77777777" w:rsidR="007E574B" w:rsidRDefault="007E574B">
      <w:pPr>
        <w:jc w:val="center"/>
        <w:rPr>
          <w:rFonts w:ascii="Golos Text" w:eastAsia="Golos Text" w:hAnsi="Golos Text" w:cs="Golos Text"/>
          <w:sz w:val="24"/>
          <w:szCs w:val="24"/>
        </w:rPr>
      </w:pPr>
    </w:p>
    <w:sectPr w:rsidR="007E574B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134" w:right="851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18246" w14:textId="77777777" w:rsidR="00A60DCC" w:rsidRDefault="00A60DCC">
      <w:pPr>
        <w:spacing w:after="0" w:line="240" w:lineRule="auto"/>
      </w:pPr>
      <w:r>
        <w:separator/>
      </w:r>
    </w:p>
  </w:endnote>
  <w:endnote w:type="continuationSeparator" w:id="0">
    <w:p w14:paraId="26F149BB" w14:textId="77777777" w:rsidR="00A60DCC" w:rsidRDefault="00A6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88F081A-5731-45CB-9167-19A9966A8C5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920EA6D0-D8D8-4D8B-A246-A163FAB2B138}"/>
    <w:embedBold r:id="rId3" w:fontKey="{905BC373-E8EC-4F30-99BC-1DB53EBF994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4CB35C0E-E46D-45D2-81EF-466D915B4F7C}"/>
    <w:embedItalic r:id="rId5" w:fontKey="{479C93B1-27E4-4A4D-9833-F4F1890C40D6}"/>
  </w:font>
  <w:font w:name="Golos Text">
    <w:panose1 w:val="020B0503020202020204"/>
    <w:charset w:val="CC"/>
    <w:family w:val="swiss"/>
    <w:pitch w:val="variable"/>
    <w:sig w:usb0="A000022F" w:usb1="100000EB" w:usb2="00000020" w:usb3="00000000" w:csb0="00000005" w:csb1="00000000"/>
    <w:embedRegular r:id="rId6" w:fontKey="{E933FEE7-426F-403E-AB55-4605BE0E2F44}"/>
    <w:embedBold r:id="rId7" w:fontKey="{04F23A08-6EB9-4692-8339-011A79C7E0D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3C33A586-8A9E-449F-B385-5069A71AA4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09AAC" w14:textId="77777777" w:rsidR="007E574B" w:rsidRDefault="00A60D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Golos Text" w:eastAsia="Golos Text" w:hAnsi="Golos Text" w:cs="Golos Text"/>
        <w:color w:val="000000"/>
        <w:sz w:val="24"/>
        <w:szCs w:val="24"/>
      </w:rPr>
    </w:pPr>
    <w:r>
      <w:rPr>
        <w:rFonts w:ascii="Golos Text" w:eastAsia="Golos Text" w:hAnsi="Golos Text" w:cs="Golos Text"/>
        <w:color w:val="000000"/>
        <w:sz w:val="24"/>
        <w:szCs w:val="24"/>
      </w:rPr>
      <w:fldChar w:fldCharType="begin"/>
    </w:r>
    <w:r>
      <w:rPr>
        <w:rFonts w:ascii="Golos Text" w:eastAsia="Golos Text" w:hAnsi="Golos Text" w:cs="Golos Text"/>
        <w:color w:val="000000"/>
        <w:sz w:val="24"/>
        <w:szCs w:val="24"/>
      </w:rPr>
      <w:instrText>PAGE</w:instrText>
    </w:r>
    <w:r>
      <w:rPr>
        <w:rFonts w:ascii="Golos Text" w:eastAsia="Golos Text" w:hAnsi="Golos Text" w:cs="Golos Text"/>
        <w:color w:val="000000"/>
        <w:sz w:val="24"/>
        <w:szCs w:val="24"/>
      </w:rPr>
      <w:fldChar w:fldCharType="separate"/>
    </w:r>
    <w:r>
      <w:rPr>
        <w:rFonts w:ascii="Golos Text" w:eastAsia="Golos Text" w:hAnsi="Golos Text" w:cs="Golos Text"/>
        <w:noProof/>
        <w:color w:val="000000"/>
        <w:sz w:val="24"/>
        <w:szCs w:val="24"/>
      </w:rPr>
      <w:t>2</w:t>
    </w:r>
    <w:r>
      <w:rPr>
        <w:rFonts w:ascii="Golos Text" w:eastAsia="Golos Text" w:hAnsi="Golos Text" w:cs="Golos Text"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B2A87" w14:textId="77777777" w:rsidR="007E574B" w:rsidRDefault="00A60DCC">
    <w:pPr>
      <w:tabs>
        <w:tab w:val="center" w:pos="4677"/>
        <w:tab w:val="right" w:pos="9355"/>
      </w:tabs>
      <w:spacing w:after="0" w:line="240" w:lineRule="auto"/>
      <w:jc w:val="center"/>
      <w:rPr>
        <w:rFonts w:ascii="Golos Text" w:eastAsia="Golos Text" w:hAnsi="Golos Text" w:cs="Golos Text"/>
        <w:sz w:val="24"/>
        <w:szCs w:val="24"/>
      </w:rPr>
    </w:pPr>
    <w:bookmarkStart w:id="17" w:name="_1y810tw" w:colFirst="0" w:colLast="0"/>
    <w:bookmarkEnd w:id="17"/>
    <w:r>
      <w:rPr>
        <w:rFonts w:ascii="Golos Text" w:eastAsia="Golos Text" w:hAnsi="Golos Text" w:cs="Golos Text"/>
        <w:sz w:val="24"/>
        <w:szCs w:val="24"/>
      </w:rPr>
      <w:t>ООО «Форк ИТ» 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2F891" w14:textId="77777777" w:rsidR="00A60DCC" w:rsidRDefault="00A60DCC">
      <w:pPr>
        <w:spacing w:after="0" w:line="240" w:lineRule="auto"/>
      </w:pPr>
      <w:r>
        <w:separator/>
      </w:r>
    </w:p>
  </w:footnote>
  <w:footnote w:type="continuationSeparator" w:id="0">
    <w:p w14:paraId="0434FAAC" w14:textId="77777777" w:rsidR="00A60DCC" w:rsidRDefault="00A6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20870" w14:textId="77777777" w:rsidR="007E574B" w:rsidRDefault="007E57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Golos Text" w:eastAsia="Golos Text" w:hAnsi="Golos Text" w:cs="Golos Text"/>
        <w:sz w:val="24"/>
        <w:szCs w:val="24"/>
      </w:rPr>
    </w:pPr>
  </w:p>
  <w:tbl>
    <w:tblPr>
      <w:tblStyle w:val="a7"/>
      <w:tblW w:w="10348" w:type="dxa"/>
      <w:tblInd w:w="-14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14"/>
      <w:gridCol w:w="5534"/>
    </w:tblGrid>
    <w:tr w:rsidR="007E574B" w14:paraId="419DD7FB" w14:textId="77777777">
      <w:trPr>
        <w:trHeight w:val="557"/>
      </w:trPr>
      <w:tc>
        <w:tcPr>
          <w:tcW w:w="4814" w:type="dxa"/>
          <w:vAlign w:val="center"/>
        </w:tcPr>
        <w:p w14:paraId="72FA78B1" w14:textId="77777777" w:rsidR="007E574B" w:rsidRDefault="00A60DCC">
          <w:pPr>
            <w:rPr>
              <w:rFonts w:ascii="Golos Text" w:eastAsia="Golos Text" w:hAnsi="Golos Text" w:cs="Golos Text"/>
              <w:sz w:val="16"/>
              <w:szCs w:val="16"/>
            </w:rPr>
          </w:pPr>
          <w:r>
            <w:rPr>
              <w:rFonts w:ascii="Golos Text" w:eastAsia="Golos Text" w:hAnsi="Golos Text" w:cs="Golos Text"/>
              <w:sz w:val="16"/>
              <w:szCs w:val="16"/>
            </w:rPr>
            <w:t xml:space="preserve">Общее описание </w:t>
          </w:r>
        </w:p>
        <w:p w14:paraId="0DF50D7F" w14:textId="77777777" w:rsidR="007E574B" w:rsidRDefault="00A60DCC">
          <w:pPr>
            <w:rPr>
              <w:rFonts w:ascii="Golos Text" w:eastAsia="Golos Text" w:hAnsi="Golos Text" w:cs="Golos Text"/>
              <w:sz w:val="16"/>
              <w:szCs w:val="16"/>
            </w:rPr>
          </w:pPr>
          <w:r>
            <w:rPr>
              <w:rFonts w:ascii="Golos Text" w:eastAsia="Golos Text" w:hAnsi="Golos Text" w:cs="Golos Text"/>
              <w:sz w:val="16"/>
              <w:szCs w:val="16"/>
            </w:rPr>
            <w:t>ПО «Мобильное приложение АСУ ГТК»</w:t>
          </w:r>
        </w:p>
      </w:tc>
      <w:tc>
        <w:tcPr>
          <w:tcW w:w="5534" w:type="dxa"/>
          <w:vAlign w:val="center"/>
        </w:tcPr>
        <w:p w14:paraId="0D1389E5" w14:textId="77777777" w:rsidR="007E574B" w:rsidRDefault="00A60DCC">
          <w:pPr>
            <w:tabs>
              <w:tab w:val="center" w:pos="4677"/>
              <w:tab w:val="right" w:pos="9355"/>
            </w:tabs>
            <w:jc w:val="right"/>
            <w:rPr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6E4D9A25" wp14:editId="321F6D16">
                <wp:extent cx="1230854" cy="336644"/>
                <wp:effectExtent l="0" t="0" r="0" b="0"/>
                <wp:docPr id="10" name="image1.png" descr="/Users/user/Documents/Форк ИТ/presentation/Logo/PNG/Logo_RUS_full_A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/Users/user/Documents/Форк ИТ/presentation/Logo/PNG/Logo_RUS_full_A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0854" cy="3366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F737E17" w14:textId="77777777" w:rsidR="007E574B" w:rsidRDefault="007E574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Golos Text" w:eastAsia="Golos Text" w:hAnsi="Golos Text" w:cs="Golos Text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20750" w14:textId="77777777" w:rsidR="007E574B" w:rsidRDefault="007E57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Golos Text" w:eastAsia="Golos Text" w:hAnsi="Golos Text" w:cs="Golos Text"/>
        <w:color w:val="000000"/>
        <w:sz w:val="24"/>
        <w:szCs w:val="24"/>
      </w:rPr>
    </w:pPr>
  </w:p>
  <w:tbl>
    <w:tblPr>
      <w:tblStyle w:val="a8"/>
      <w:tblW w:w="10348" w:type="dxa"/>
      <w:tblInd w:w="-14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14"/>
      <w:gridCol w:w="5534"/>
    </w:tblGrid>
    <w:tr w:rsidR="007E574B" w14:paraId="5D2A90C5" w14:textId="77777777">
      <w:trPr>
        <w:trHeight w:val="557"/>
      </w:trPr>
      <w:tc>
        <w:tcPr>
          <w:tcW w:w="4814" w:type="dxa"/>
          <w:vAlign w:val="center"/>
        </w:tcPr>
        <w:p w14:paraId="14AF7157" w14:textId="77777777" w:rsidR="007E574B" w:rsidRDefault="00A60DCC">
          <w:pPr>
            <w:rPr>
              <w:rFonts w:ascii="Golos Text" w:eastAsia="Golos Text" w:hAnsi="Golos Text" w:cs="Golos Text"/>
              <w:sz w:val="16"/>
              <w:szCs w:val="16"/>
            </w:rPr>
          </w:pPr>
          <w:bookmarkStart w:id="16" w:name="_3j2qqm3" w:colFirst="0" w:colLast="0"/>
          <w:bookmarkEnd w:id="16"/>
          <w:r>
            <w:rPr>
              <w:rFonts w:ascii="Golos Text" w:eastAsia="Golos Text" w:hAnsi="Golos Text" w:cs="Golos Text"/>
              <w:sz w:val="16"/>
              <w:szCs w:val="16"/>
            </w:rPr>
            <w:t xml:space="preserve">Общее описание </w:t>
          </w:r>
        </w:p>
        <w:p w14:paraId="299BD206" w14:textId="77777777" w:rsidR="007E574B" w:rsidRDefault="00A60DCC">
          <w:pPr>
            <w:rPr>
              <w:rFonts w:ascii="Golos Text" w:eastAsia="Golos Text" w:hAnsi="Golos Text" w:cs="Golos Text"/>
              <w:sz w:val="16"/>
              <w:szCs w:val="16"/>
            </w:rPr>
          </w:pPr>
          <w:r>
            <w:rPr>
              <w:rFonts w:ascii="Golos Text" w:eastAsia="Golos Text" w:hAnsi="Golos Text" w:cs="Golos Text"/>
              <w:sz w:val="16"/>
              <w:szCs w:val="16"/>
            </w:rPr>
            <w:t>ПО «Мобильное приложение АСУ ГТК»</w:t>
          </w:r>
        </w:p>
      </w:tc>
      <w:tc>
        <w:tcPr>
          <w:tcW w:w="5534" w:type="dxa"/>
          <w:vAlign w:val="center"/>
        </w:tcPr>
        <w:p w14:paraId="59D50B97" w14:textId="77777777" w:rsidR="007E574B" w:rsidRDefault="00A60DCC">
          <w:pPr>
            <w:tabs>
              <w:tab w:val="center" w:pos="4677"/>
              <w:tab w:val="right" w:pos="9355"/>
            </w:tabs>
            <w:jc w:val="right"/>
            <w:rPr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7AA8B157" wp14:editId="34A85A55">
                <wp:extent cx="1230854" cy="336644"/>
                <wp:effectExtent l="0" t="0" r="0" b="0"/>
                <wp:docPr id="9" name="image1.png" descr="/Users/user/Documents/Форк ИТ/presentation/Logo/PNG/Logo_RUS_full_A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/Users/user/Documents/Форк ИТ/presentation/Logo/PNG/Logo_RUS_full_A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0854" cy="3366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500CB81" w14:textId="77777777" w:rsidR="007E574B" w:rsidRDefault="007E574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Golos Text" w:eastAsia="Golos Text" w:hAnsi="Golos Text" w:cs="Golos Text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BE7C21"/>
    <w:multiLevelType w:val="multilevel"/>
    <w:tmpl w:val="843EDDDE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F09569F"/>
    <w:multiLevelType w:val="multilevel"/>
    <w:tmpl w:val="C81A401E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1.%2."/>
      <w:lvlJc w:val="left"/>
      <w:pPr>
        <w:ind w:left="1571" w:hanging="720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931" w:hanging="1080"/>
      </w:pPr>
    </w:lvl>
    <w:lvl w:ilvl="4">
      <w:start w:val="1"/>
      <w:numFmt w:val="decimal"/>
      <w:lvlText w:val="%1.%2.%3.%4.%5."/>
      <w:lvlJc w:val="left"/>
      <w:pPr>
        <w:ind w:left="1931" w:hanging="1080"/>
      </w:pPr>
    </w:lvl>
    <w:lvl w:ilvl="5">
      <w:start w:val="1"/>
      <w:numFmt w:val="decimal"/>
      <w:lvlText w:val="%1.%2.%3.%4.%5.%6."/>
      <w:lvlJc w:val="left"/>
      <w:pPr>
        <w:ind w:left="2291" w:hanging="1440"/>
      </w:pPr>
    </w:lvl>
    <w:lvl w:ilvl="6">
      <w:start w:val="1"/>
      <w:numFmt w:val="decimal"/>
      <w:lvlText w:val="%1.%2.%3.%4.%5.%6.%7."/>
      <w:lvlJc w:val="left"/>
      <w:pPr>
        <w:ind w:left="2651" w:hanging="1799"/>
      </w:pPr>
    </w:lvl>
    <w:lvl w:ilvl="7">
      <w:start w:val="1"/>
      <w:numFmt w:val="decimal"/>
      <w:lvlText w:val="%1.%2.%3.%4.%5.%6.%7.%8."/>
      <w:lvlJc w:val="left"/>
      <w:pPr>
        <w:ind w:left="2651" w:hanging="1799"/>
      </w:pPr>
    </w:lvl>
    <w:lvl w:ilvl="8">
      <w:start w:val="1"/>
      <w:numFmt w:val="decimal"/>
      <w:lvlText w:val="%1.%2.%3.%4.%5.%6.%7.%8.%9."/>
      <w:lvlJc w:val="left"/>
      <w:pPr>
        <w:ind w:left="3011" w:hanging="2160"/>
      </w:pPr>
    </w:lvl>
  </w:abstractNum>
  <w:num w:numId="1" w16cid:durableId="1753549827">
    <w:abstractNumId w:val="0"/>
  </w:num>
  <w:num w:numId="2" w16cid:durableId="1558972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74B"/>
    <w:rsid w:val="007E574B"/>
    <w:rsid w:val="00A60DCC"/>
    <w:rsid w:val="00B22655"/>
    <w:rsid w:val="00CE6001"/>
    <w:rsid w:val="00D87BEE"/>
    <w:rsid w:val="00ED13EB"/>
    <w:rsid w:val="00F7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BB902"/>
  <w15:docId w15:val="{688A70D6-6FC8-4962-8B7E-E1E7E7E6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91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769</Words>
  <Characters>4389</Characters>
  <Application>Microsoft Office Word</Application>
  <DocSecurity>0</DocSecurity>
  <Lines>36</Lines>
  <Paragraphs>10</Paragraphs>
  <ScaleCrop>false</ScaleCrop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Тарасова Диана Александровна</dc:creator>
  <cp:lastModifiedBy>Тарасова Диана Александровна</cp:lastModifiedBy>
  <cp:revision>4</cp:revision>
  <dcterms:created xsi:type="dcterms:W3CDTF">2025-02-25T15:59:00Z</dcterms:created>
  <dcterms:modified xsi:type="dcterms:W3CDTF">2025-02-25T16:55:00Z</dcterms:modified>
</cp:coreProperties>
</file>